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6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5573"/>
      </w:tblGrid>
      <w:tr w:rsidR="00204AD4" w:rsidRPr="002F46C8" w:rsidTr="00B856B6">
        <w:trPr>
          <w:trHeight w:val="262"/>
        </w:trPr>
        <w:tc>
          <w:tcPr>
            <w:tcW w:w="1371" w:type="dxa"/>
            <w:shd w:val="clear" w:color="auto" w:fill="8EAADB" w:themeFill="accent5" w:themeFillTint="99"/>
          </w:tcPr>
          <w:p w:rsidR="00204AD4" w:rsidRPr="002F46C8" w:rsidRDefault="00204AD4" w:rsidP="005571DA">
            <w:pPr>
              <w:jc w:val="right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/>
                <w:b/>
              </w:rPr>
              <w:t>Fondo</w:t>
            </w:r>
            <w:r w:rsidR="00B856B6" w:rsidRPr="002F46C8">
              <w:rPr>
                <w:rFonts w:ascii="Tw Cen MT" w:hAnsi="Tw Cen MT"/>
                <w:b/>
              </w:rPr>
              <w:t>: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204AD4" w:rsidRPr="002F46C8" w:rsidRDefault="00302D21" w:rsidP="00204AD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Sindicato Nacional Único y Democrático de Trabajadores del Banco Nacional de Comercio Exterior</w:t>
            </w:r>
            <w:bookmarkStart w:id="0" w:name="_GoBack"/>
            <w:bookmarkEnd w:id="0"/>
          </w:p>
        </w:tc>
      </w:tr>
    </w:tbl>
    <w:p w:rsidR="00581950" w:rsidRPr="002F46C8" w:rsidRDefault="00581950" w:rsidP="005571DA">
      <w:pPr>
        <w:spacing w:after="120"/>
        <w:rPr>
          <w:rFonts w:ascii="Tw Cen MT" w:hAnsi="Tw Cen MT"/>
        </w:rPr>
      </w:pPr>
    </w:p>
    <w:tbl>
      <w:tblPr>
        <w:tblStyle w:val="Tablaconcuadrcula"/>
        <w:tblW w:w="12930" w:type="dxa"/>
        <w:tblLayout w:type="fixed"/>
        <w:tblLook w:val="04A0" w:firstRow="1" w:lastRow="0" w:firstColumn="1" w:lastColumn="0" w:noHBand="0" w:noVBand="1"/>
      </w:tblPr>
      <w:tblGrid>
        <w:gridCol w:w="915"/>
        <w:gridCol w:w="3321"/>
        <w:gridCol w:w="585"/>
        <w:gridCol w:w="585"/>
        <w:gridCol w:w="585"/>
        <w:gridCol w:w="633"/>
        <w:gridCol w:w="633"/>
        <w:gridCol w:w="635"/>
        <w:gridCol w:w="645"/>
        <w:gridCol w:w="647"/>
        <w:gridCol w:w="609"/>
        <w:gridCol w:w="1755"/>
        <w:gridCol w:w="689"/>
        <w:gridCol w:w="693"/>
      </w:tblGrid>
      <w:tr w:rsidR="001325FF" w:rsidRPr="002F46C8" w:rsidTr="00224200">
        <w:trPr>
          <w:trHeight w:val="170"/>
        </w:trPr>
        <w:tc>
          <w:tcPr>
            <w:tcW w:w="915" w:type="dxa"/>
            <w:vMerge w:val="restart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Código</w:t>
            </w:r>
          </w:p>
        </w:tc>
        <w:tc>
          <w:tcPr>
            <w:tcW w:w="3321" w:type="dxa"/>
            <w:vMerge w:val="restart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Serie</w:t>
            </w:r>
          </w:p>
        </w:tc>
        <w:tc>
          <w:tcPr>
            <w:tcW w:w="1755" w:type="dxa"/>
            <w:gridSpan w:val="3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Valor documental</w:t>
            </w:r>
          </w:p>
        </w:tc>
        <w:tc>
          <w:tcPr>
            <w:tcW w:w="1901" w:type="dxa"/>
            <w:gridSpan w:val="3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Plazos de conservación</w:t>
            </w:r>
          </w:p>
        </w:tc>
        <w:tc>
          <w:tcPr>
            <w:tcW w:w="1901" w:type="dxa"/>
            <w:gridSpan w:val="3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Técnicas de selección</w:t>
            </w:r>
          </w:p>
        </w:tc>
        <w:tc>
          <w:tcPr>
            <w:tcW w:w="175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Observaciones</w:t>
            </w:r>
          </w:p>
        </w:tc>
        <w:tc>
          <w:tcPr>
            <w:tcW w:w="1382" w:type="dxa"/>
            <w:gridSpan w:val="2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Información</w:t>
            </w:r>
          </w:p>
        </w:tc>
      </w:tr>
      <w:tr w:rsidR="001325FF" w:rsidRPr="002F46C8" w:rsidTr="00224200">
        <w:trPr>
          <w:trHeight w:val="170"/>
        </w:trPr>
        <w:tc>
          <w:tcPr>
            <w:tcW w:w="915" w:type="dxa"/>
            <w:vMerge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</w:p>
        </w:tc>
        <w:tc>
          <w:tcPr>
            <w:tcW w:w="3321" w:type="dxa"/>
            <w:vMerge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</w:p>
        </w:tc>
        <w:tc>
          <w:tcPr>
            <w:tcW w:w="58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A</w:t>
            </w:r>
          </w:p>
        </w:tc>
        <w:tc>
          <w:tcPr>
            <w:tcW w:w="58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L</w:t>
            </w:r>
          </w:p>
        </w:tc>
        <w:tc>
          <w:tcPr>
            <w:tcW w:w="58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F/C</w:t>
            </w:r>
          </w:p>
        </w:tc>
        <w:tc>
          <w:tcPr>
            <w:tcW w:w="633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AT</w:t>
            </w:r>
          </w:p>
        </w:tc>
        <w:tc>
          <w:tcPr>
            <w:tcW w:w="633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AC</w:t>
            </w:r>
          </w:p>
        </w:tc>
        <w:tc>
          <w:tcPr>
            <w:tcW w:w="63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Total</w:t>
            </w:r>
          </w:p>
        </w:tc>
        <w:tc>
          <w:tcPr>
            <w:tcW w:w="645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E</w:t>
            </w:r>
          </w:p>
        </w:tc>
        <w:tc>
          <w:tcPr>
            <w:tcW w:w="647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C</w:t>
            </w:r>
          </w:p>
        </w:tc>
        <w:tc>
          <w:tcPr>
            <w:tcW w:w="609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M</w:t>
            </w:r>
          </w:p>
        </w:tc>
        <w:tc>
          <w:tcPr>
            <w:tcW w:w="1755" w:type="dxa"/>
            <w:shd w:val="clear" w:color="auto" w:fill="8EAADB" w:themeFill="accent5" w:themeFillTint="99"/>
            <w:vAlign w:val="center"/>
          </w:tcPr>
          <w:p w:rsidR="000F2594" w:rsidRPr="002F46C8" w:rsidRDefault="000F2594" w:rsidP="00581950">
            <w:pPr>
              <w:rPr>
                <w:rFonts w:ascii="Tw Cen MT" w:hAnsi="Tw Cen MT" w:cs="Tahoma"/>
                <w:b/>
              </w:rPr>
            </w:pPr>
          </w:p>
        </w:tc>
        <w:tc>
          <w:tcPr>
            <w:tcW w:w="689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R</w:t>
            </w:r>
          </w:p>
        </w:tc>
        <w:tc>
          <w:tcPr>
            <w:tcW w:w="693" w:type="dxa"/>
            <w:shd w:val="clear" w:color="auto" w:fill="8EAADB" w:themeFill="accent5" w:themeFillTint="99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C</w:t>
            </w:r>
          </w:p>
        </w:tc>
      </w:tr>
      <w:tr w:rsidR="000F2594" w:rsidRPr="002F46C8" w:rsidTr="000D06C2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0F2594" w:rsidRPr="002F46C8" w:rsidRDefault="000F2594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</w:t>
            </w:r>
          </w:p>
        </w:tc>
        <w:tc>
          <w:tcPr>
            <w:tcW w:w="12015" w:type="dxa"/>
            <w:gridSpan w:val="13"/>
            <w:shd w:val="clear" w:color="auto" w:fill="DEEAF6" w:themeFill="accent1" w:themeFillTint="33"/>
            <w:vAlign w:val="center"/>
          </w:tcPr>
          <w:p w:rsidR="000F2594" w:rsidRPr="002F46C8" w:rsidRDefault="000F2594" w:rsidP="000F2594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Sección: Organización</w:t>
            </w: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0F2594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1A.1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0F2594" w:rsidRPr="002F46C8" w:rsidRDefault="007C688B" w:rsidP="00581950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Tomas de nota</w:t>
            </w:r>
          </w:p>
        </w:tc>
        <w:tc>
          <w:tcPr>
            <w:tcW w:w="585" w:type="dxa"/>
          </w:tcPr>
          <w:p w:rsidR="000F2594" w:rsidRPr="002F46C8" w:rsidRDefault="001A5837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0F2594" w:rsidRPr="002F46C8" w:rsidRDefault="001A5837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0F2594" w:rsidRPr="002F46C8" w:rsidRDefault="001A5837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0F2594" w:rsidRPr="002F46C8" w:rsidRDefault="001A5837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0F2594" w:rsidRPr="002F46C8" w:rsidRDefault="001A5837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0F2594" w:rsidRPr="002F46C8" w:rsidRDefault="001A5837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35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1A.2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Actas de Asamblea</w:t>
            </w:r>
          </w:p>
        </w:tc>
        <w:tc>
          <w:tcPr>
            <w:tcW w:w="585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1A.3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Estatutos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VI</w:t>
            </w:r>
          </w:p>
        </w:tc>
        <w:tc>
          <w:tcPr>
            <w:tcW w:w="63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1A.4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Condiciones General</w:t>
            </w:r>
            <w:r w:rsidR="008D0C6B" w:rsidRPr="002F46C8">
              <w:rPr>
                <w:rFonts w:ascii="Tw Cen MT" w:hAnsi="Tw Cen MT" w:cs="Tahoma"/>
              </w:rPr>
              <w:t>es</w:t>
            </w:r>
            <w:r w:rsidRPr="002F46C8">
              <w:rPr>
                <w:rFonts w:ascii="Tw Cen MT" w:hAnsi="Tw Cen MT" w:cs="Tahoma"/>
              </w:rPr>
              <w:t xml:space="preserve"> de Trabajo</w:t>
            </w:r>
            <w:r w:rsidR="008D0C6B" w:rsidRPr="002F46C8">
              <w:rPr>
                <w:rFonts w:ascii="Tw Cen MT" w:hAnsi="Tw Cen MT" w:cs="Tahoma"/>
              </w:rPr>
              <w:t>/Contrato Colectivo de Trabajo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VI</w:t>
            </w:r>
          </w:p>
        </w:tc>
        <w:tc>
          <w:tcPr>
            <w:tcW w:w="63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7C688B" w:rsidRPr="002F46C8" w:rsidTr="000D06C2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/>
                <w:b/>
              </w:rPr>
              <w:t>2A</w:t>
            </w:r>
          </w:p>
        </w:tc>
        <w:tc>
          <w:tcPr>
            <w:tcW w:w="12015" w:type="dxa"/>
            <w:gridSpan w:val="13"/>
            <w:shd w:val="clear" w:color="auto" w:fill="DEEAF6" w:themeFill="accent1" w:themeFillTint="33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Sección: Transparencia y Acceso a la Información</w:t>
            </w:r>
          </w:p>
        </w:tc>
      </w:tr>
      <w:tr w:rsidR="00302D21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302D21" w:rsidRPr="002F46C8" w:rsidRDefault="00302D21" w:rsidP="00302D21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2A.1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Unidad de Transparencia</w:t>
            </w: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</w:tr>
      <w:tr w:rsidR="00302D21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302D21" w:rsidRPr="002F46C8" w:rsidRDefault="00302D21" w:rsidP="00302D21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2A.2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Solicitudes de Acceso a la Información</w:t>
            </w: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</w:tr>
      <w:tr w:rsidR="00302D21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302D21" w:rsidRPr="002F46C8" w:rsidRDefault="00302D21" w:rsidP="00302D21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2A.3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Comité de Transparencia</w:t>
            </w: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302D21" w:rsidRPr="002F46C8" w:rsidRDefault="00302D21" w:rsidP="00302D21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2A.4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Portal de Transparencia</w:t>
            </w:r>
          </w:p>
        </w:tc>
        <w:tc>
          <w:tcPr>
            <w:tcW w:w="585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302D21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7C688B" w:rsidRPr="002F46C8" w:rsidRDefault="00302D21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5</w:t>
            </w:r>
          </w:p>
        </w:tc>
        <w:tc>
          <w:tcPr>
            <w:tcW w:w="635" w:type="dxa"/>
          </w:tcPr>
          <w:p w:rsidR="007C688B" w:rsidRPr="002F46C8" w:rsidRDefault="00302D21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8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1A5837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 w:cs="Tahoma"/>
                <w:b/>
              </w:rPr>
              <w:t>2A.5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7C688B" w:rsidRPr="002F46C8" w:rsidRDefault="00224200" w:rsidP="007C688B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Herramienta de Comunicación</w:t>
            </w:r>
          </w:p>
        </w:tc>
        <w:tc>
          <w:tcPr>
            <w:tcW w:w="585" w:type="dxa"/>
          </w:tcPr>
          <w:p w:rsidR="007C688B" w:rsidRPr="002F46C8" w:rsidRDefault="00302D21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33" w:type="dxa"/>
          </w:tcPr>
          <w:p w:rsidR="007C688B" w:rsidRPr="002F46C8" w:rsidRDefault="00302D21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7C688B" w:rsidRPr="002F46C8" w:rsidRDefault="00302D21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7C688B" w:rsidRPr="002F46C8" w:rsidRDefault="00302D21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7C688B" w:rsidRPr="002F46C8" w:rsidRDefault="00302D21" w:rsidP="007C688B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7C688B" w:rsidRPr="002F46C8" w:rsidRDefault="007C688B" w:rsidP="007C688B">
            <w:pPr>
              <w:rPr>
                <w:rFonts w:ascii="Tw Cen MT" w:hAnsi="Tw Cen MT" w:cs="Tahoma"/>
              </w:rPr>
            </w:pPr>
          </w:p>
        </w:tc>
      </w:tr>
      <w:tr w:rsidR="007C688B" w:rsidRPr="002F46C8" w:rsidTr="000D06C2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3A</w:t>
            </w:r>
          </w:p>
        </w:tc>
        <w:tc>
          <w:tcPr>
            <w:tcW w:w="12015" w:type="dxa"/>
            <w:gridSpan w:val="13"/>
            <w:shd w:val="clear" w:color="auto" w:fill="DEEAF6" w:themeFill="accent1" w:themeFillTint="33"/>
            <w:vAlign w:val="center"/>
          </w:tcPr>
          <w:p w:rsidR="007C688B" w:rsidRPr="002F46C8" w:rsidRDefault="007C688B" w:rsidP="007C688B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t>Sección: Finanzas y Tesorería</w:t>
            </w:r>
          </w:p>
        </w:tc>
      </w:tr>
      <w:tr w:rsidR="000D06C2" w:rsidRPr="002F46C8" w:rsidTr="00224200">
        <w:trPr>
          <w:trHeight w:val="411"/>
        </w:trPr>
        <w:tc>
          <w:tcPr>
            <w:tcW w:w="915" w:type="dxa"/>
            <w:shd w:val="clear" w:color="auto" w:fill="8EAADB" w:themeFill="accent5" w:themeFillTint="99"/>
            <w:vAlign w:val="center"/>
          </w:tcPr>
          <w:p w:rsidR="000F2594" w:rsidRPr="002F46C8" w:rsidRDefault="001325FF" w:rsidP="001325FF">
            <w:pPr>
              <w:jc w:val="center"/>
              <w:rPr>
                <w:rFonts w:ascii="Tw Cen MT" w:hAnsi="Tw Cen MT" w:cs="Tahoma"/>
                <w:b/>
              </w:rPr>
            </w:pPr>
            <w:r w:rsidRPr="002F46C8">
              <w:rPr>
                <w:rFonts w:ascii="Tw Cen MT" w:hAnsi="Tw Cen MT" w:cs="Tahoma"/>
                <w:b/>
              </w:rPr>
              <w:lastRenderedPageBreak/>
              <w:t>3A.1</w:t>
            </w:r>
          </w:p>
        </w:tc>
        <w:tc>
          <w:tcPr>
            <w:tcW w:w="3321" w:type="dxa"/>
            <w:shd w:val="clear" w:color="auto" w:fill="8EAADB" w:themeFill="accent5" w:themeFillTint="99"/>
            <w:vAlign w:val="center"/>
          </w:tcPr>
          <w:p w:rsidR="000F2594" w:rsidRPr="002F46C8" w:rsidRDefault="008D0C6B" w:rsidP="00581950">
            <w:pPr>
              <w:rPr>
                <w:rFonts w:ascii="Tw Cen MT" w:hAnsi="Tw Cen MT" w:cs="Tahoma"/>
              </w:rPr>
            </w:pPr>
            <w:r w:rsidRPr="002F46C8">
              <w:rPr>
                <w:rFonts w:ascii="Tw Cen MT" w:hAnsi="Tw Cen MT" w:cs="Tahoma"/>
              </w:rPr>
              <w:t>R</w:t>
            </w:r>
            <w:r w:rsidR="001325FF" w:rsidRPr="002F46C8">
              <w:rPr>
                <w:rFonts w:ascii="Tw Cen MT" w:hAnsi="Tw Cen MT" w:cs="Tahoma"/>
              </w:rPr>
              <w:t>ecursos públicos en especie</w:t>
            </w: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585" w:type="dxa"/>
          </w:tcPr>
          <w:p w:rsidR="000F2594" w:rsidRPr="002F46C8" w:rsidRDefault="00302D21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33" w:type="dxa"/>
          </w:tcPr>
          <w:p w:rsidR="000F2594" w:rsidRPr="002F46C8" w:rsidRDefault="00302D21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3</w:t>
            </w:r>
          </w:p>
        </w:tc>
        <w:tc>
          <w:tcPr>
            <w:tcW w:w="633" w:type="dxa"/>
          </w:tcPr>
          <w:p w:rsidR="000F2594" w:rsidRPr="002F46C8" w:rsidRDefault="00302D21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6</w:t>
            </w:r>
          </w:p>
        </w:tc>
        <w:tc>
          <w:tcPr>
            <w:tcW w:w="635" w:type="dxa"/>
          </w:tcPr>
          <w:p w:rsidR="000F2594" w:rsidRPr="002F46C8" w:rsidRDefault="00302D21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9</w:t>
            </w:r>
          </w:p>
        </w:tc>
        <w:tc>
          <w:tcPr>
            <w:tcW w:w="64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47" w:type="dxa"/>
          </w:tcPr>
          <w:p w:rsidR="000F2594" w:rsidRPr="002F46C8" w:rsidRDefault="00302D21" w:rsidP="00581950">
            <w:pPr>
              <w:rPr>
                <w:rFonts w:ascii="Tw Cen MT" w:hAnsi="Tw Cen MT" w:cs="Tahoma"/>
              </w:rPr>
            </w:pPr>
            <w:r>
              <w:rPr>
                <w:rFonts w:ascii="Tw Cen MT" w:hAnsi="Tw Cen MT" w:cs="Tahoma"/>
              </w:rPr>
              <w:t>X</w:t>
            </w:r>
          </w:p>
        </w:tc>
        <w:tc>
          <w:tcPr>
            <w:tcW w:w="60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1755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89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  <w:tc>
          <w:tcPr>
            <w:tcW w:w="693" w:type="dxa"/>
          </w:tcPr>
          <w:p w:rsidR="000F2594" w:rsidRPr="002F46C8" w:rsidRDefault="000F2594" w:rsidP="00581950">
            <w:pPr>
              <w:rPr>
                <w:rFonts w:ascii="Tw Cen MT" w:hAnsi="Tw Cen MT" w:cs="Tahoma"/>
              </w:rPr>
            </w:pPr>
          </w:p>
        </w:tc>
      </w:tr>
    </w:tbl>
    <w:p w:rsidR="001325FF" w:rsidRPr="002F46C8" w:rsidRDefault="001325FF">
      <w:pPr>
        <w:rPr>
          <w:rFonts w:ascii="Tw Cen MT" w:hAnsi="Tw Cen MT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194"/>
      </w:tblGrid>
      <w:tr w:rsidR="001325FF" w:rsidRPr="002F46C8" w:rsidTr="001325FF">
        <w:trPr>
          <w:trHeight w:val="163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A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Administrativo</w:t>
            </w:r>
          </w:p>
        </w:tc>
      </w:tr>
      <w:tr w:rsidR="001325FF" w:rsidRPr="002F46C8" w:rsidTr="001325FF">
        <w:trPr>
          <w:trHeight w:val="222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L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Legal</w:t>
            </w:r>
          </w:p>
        </w:tc>
      </w:tr>
      <w:tr w:rsidR="001325FF" w:rsidRPr="002F46C8" w:rsidTr="001325FF">
        <w:trPr>
          <w:trHeight w:val="154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F/C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Fiscal/Contable</w:t>
            </w:r>
          </w:p>
        </w:tc>
      </w:tr>
      <w:tr w:rsidR="001325FF" w:rsidRPr="002F46C8" w:rsidTr="001325FF">
        <w:trPr>
          <w:trHeight w:val="215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AT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Archivo de trámite (años)</w:t>
            </w:r>
          </w:p>
        </w:tc>
      </w:tr>
      <w:tr w:rsidR="001325FF" w:rsidRPr="002F46C8" w:rsidTr="001325FF">
        <w:trPr>
          <w:trHeight w:val="146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AC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Archivo de Concentración (años)</w:t>
            </w:r>
          </w:p>
        </w:tc>
      </w:tr>
      <w:tr w:rsidR="001325FF" w:rsidRPr="002F46C8" w:rsidTr="001325FF">
        <w:trPr>
          <w:trHeight w:val="125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E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Eliminación</w:t>
            </w:r>
          </w:p>
        </w:tc>
      </w:tr>
      <w:tr w:rsidR="001325FF" w:rsidRPr="002F46C8" w:rsidTr="001325FF">
        <w:trPr>
          <w:trHeight w:val="184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C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Conservación</w:t>
            </w:r>
          </w:p>
        </w:tc>
      </w:tr>
      <w:tr w:rsidR="001325FF" w:rsidRPr="002F46C8" w:rsidTr="001325FF">
        <w:trPr>
          <w:trHeight w:val="244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M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Muestreo (conservación muestral)</w:t>
            </w:r>
          </w:p>
        </w:tc>
      </w:tr>
      <w:tr w:rsidR="001325FF" w:rsidRPr="002F46C8" w:rsidTr="001325FF">
        <w:trPr>
          <w:trHeight w:val="147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R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Reservada</w:t>
            </w:r>
          </w:p>
        </w:tc>
      </w:tr>
      <w:tr w:rsidR="001325FF" w:rsidRPr="002F46C8" w:rsidTr="001325FF">
        <w:trPr>
          <w:trHeight w:val="440"/>
        </w:trPr>
        <w:tc>
          <w:tcPr>
            <w:tcW w:w="520" w:type="dxa"/>
          </w:tcPr>
          <w:p w:rsidR="001325FF" w:rsidRPr="002F46C8" w:rsidRDefault="001325FF" w:rsidP="001325FF">
            <w:pPr>
              <w:jc w:val="right"/>
              <w:rPr>
                <w:rFonts w:ascii="Tw Cen MT" w:hAnsi="Tw Cen MT"/>
                <w:b/>
                <w:color w:val="2E74B5" w:themeColor="accent1" w:themeShade="BF"/>
              </w:rPr>
            </w:pPr>
            <w:r w:rsidRPr="002F46C8">
              <w:rPr>
                <w:rFonts w:ascii="Tw Cen MT" w:hAnsi="Tw Cen MT"/>
                <w:b/>
                <w:color w:val="2E74B5" w:themeColor="accent1" w:themeShade="BF"/>
              </w:rPr>
              <w:t>C</w:t>
            </w:r>
          </w:p>
        </w:tc>
        <w:tc>
          <w:tcPr>
            <w:tcW w:w="3194" w:type="dxa"/>
          </w:tcPr>
          <w:p w:rsidR="001325FF" w:rsidRPr="002F46C8" w:rsidRDefault="001325FF">
            <w:pPr>
              <w:rPr>
                <w:rFonts w:ascii="Tw Cen MT" w:hAnsi="Tw Cen MT"/>
              </w:rPr>
            </w:pPr>
            <w:r w:rsidRPr="002F46C8">
              <w:rPr>
                <w:rFonts w:ascii="Tw Cen MT" w:hAnsi="Tw Cen MT"/>
              </w:rPr>
              <w:t>Confidencial</w:t>
            </w:r>
          </w:p>
        </w:tc>
      </w:tr>
    </w:tbl>
    <w:p w:rsidR="001325FF" w:rsidRPr="002F46C8" w:rsidRDefault="001325FF">
      <w:pPr>
        <w:rPr>
          <w:rFonts w:ascii="Tw Cen MT" w:hAnsi="Tw Cen MT"/>
        </w:rPr>
      </w:pPr>
    </w:p>
    <w:p w:rsidR="00355F79" w:rsidRPr="008423A6" w:rsidRDefault="00355F79">
      <w:pPr>
        <w:rPr>
          <w:rFonts w:ascii="Tw Cen MT" w:hAnsi="Tw Cen MT"/>
          <w:b/>
        </w:rPr>
      </w:pPr>
      <w:r w:rsidRPr="008423A6">
        <w:rPr>
          <w:rFonts w:ascii="Tw Cen MT" w:hAnsi="Tw Cen MT"/>
          <w:b/>
        </w:rPr>
        <w:t>Elaboró:</w:t>
      </w:r>
      <w:r w:rsidR="00302D21">
        <w:rPr>
          <w:rFonts w:ascii="Tw Cen MT" w:hAnsi="Tw Cen MT"/>
          <w:b/>
        </w:rPr>
        <w:t xml:space="preserve"> Elizabeth Martínez Vargas</w:t>
      </w:r>
    </w:p>
    <w:p w:rsidR="00355F79" w:rsidRPr="008423A6" w:rsidRDefault="00355F79">
      <w:pPr>
        <w:rPr>
          <w:rFonts w:ascii="Tw Cen MT" w:hAnsi="Tw Cen MT"/>
          <w:b/>
        </w:rPr>
      </w:pPr>
      <w:r w:rsidRPr="008423A6">
        <w:rPr>
          <w:rFonts w:ascii="Tw Cen MT" w:hAnsi="Tw Cen MT"/>
          <w:b/>
        </w:rPr>
        <w:t>Autorizó:</w:t>
      </w:r>
      <w:r w:rsidR="00302D21">
        <w:rPr>
          <w:rFonts w:ascii="Tw Cen MT" w:hAnsi="Tw Cen MT"/>
          <w:b/>
        </w:rPr>
        <w:t xml:space="preserve"> José Flores Morales</w:t>
      </w:r>
    </w:p>
    <w:p w:rsidR="00355F79" w:rsidRPr="008423A6" w:rsidRDefault="00355F79">
      <w:pPr>
        <w:rPr>
          <w:rFonts w:ascii="Tw Cen MT" w:hAnsi="Tw Cen MT"/>
          <w:b/>
        </w:rPr>
      </w:pPr>
      <w:r w:rsidRPr="008423A6">
        <w:rPr>
          <w:rFonts w:ascii="Tw Cen MT" w:hAnsi="Tw Cen MT"/>
          <w:b/>
        </w:rPr>
        <w:t>Coordinador del área responsable de archivos:</w:t>
      </w:r>
      <w:r w:rsidR="00302D21">
        <w:rPr>
          <w:rFonts w:ascii="Tw Cen MT" w:hAnsi="Tw Cen MT"/>
          <w:b/>
        </w:rPr>
        <w:t xml:space="preserve"> José Juan Quintana Quintana</w:t>
      </w:r>
    </w:p>
    <w:tbl>
      <w:tblPr>
        <w:tblStyle w:val="Tablaconcuadrcula"/>
        <w:tblW w:w="6944" w:type="dxa"/>
        <w:tblLook w:val="04A0" w:firstRow="1" w:lastRow="0" w:firstColumn="1" w:lastColumn="0" w:noHBand="0" w:noVBand="1"/>
      </w:tblPr>
      <w:tblGrid>
        <w:gridCol w:w="1371"/>
        <w:gridCol w:w="5573"/>
      </w:tblGrid>
      <w:tr w:rsidR="008B3BC3" w:rsidRPr="002F46C8" w:rsidTr="008B3BC3">
        <w:trPr>
          <w:trHeight w:val="262"/>
        </w:trPr>
        <w:tc>
          <w:tcPr>
            <w:tcW w:w="1371" w:type="dxa"/>
          </w:tcPr>
          <w:p w:rsidR="008B3BC3" w:rsidRPr="002F46C8" w:rsidRDefault="008B3BC3" w:rsidP="00E104A9">
            <w:pPr>
              <w:jc w:val="right"/>
              <w:rPr>
                <w:rFonts w:ascii="Tw Cen MT" w:hAnsi="Tw Cen MT"/>
                <w:b/>
              </w:rPr>
            </w:pPr>
            <w:r w:rsidRPr="002F46C8">
              <w:rPr>
                <w:rFonts w:ascii="Tw Cen MT" w:hAnsi="Tw Cen MT"/>
                <w:b/>
              </w:rPr>
              <w:t>Fecha</w:t>
            </w:r>
            <w:r>
              <w:rPr>
                <w:rFonts w:ascii="Tw Cen MT" w:hAnsi="Tw Cen MT"/>
                <w:b/>
              </w:rPr>
              <w:t xml:space="preserve"> de elaboración</w:t>
            </w:r>
          </w:p>
        </w:tc>
        <w:tc>
          <w:tcPr>
            <w:tcW w:w="5573" w:type="dxa"/>
          </w:tcPr>
          <w:p w:rsidR="008B3BC3" w:rsidRPr="002F46C8" w:rsidRDefault="00302D21" w:rsidP="00E104A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30 de julio 2018.</w:t>
            </w:r>
          </w:p>
        </w:tc>
      </w:tr>
    </w:tbl>
    <w:p w:rsidR="00355F79" w:rsidRPr="002F46C8" w:rsidRDefault="00355F79">
      <w:pPr>
        <w:rPr>
          <w:rFonts w:ascii="Tw Cen MT" w:hAnsi="Tw Cen MT"/>
        </w:rPr>
      </w:pPr>
    </w:p>
    <w:sectPr w:rsidR="00355F79" w:rsidRPr="002F46C8" w:rsidSect="00581950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F0" w:rsidRDefault="00C35BF0" w:rsidP="005571DA">
      <w:pPr>
        <w:spacing w:after="0" w:line="240" w:lineRule="auto"/>
      </w:pPr>
      <w:r>
        <w:separator/>
      </w:r>
    </w:p>
  </w:endnote>
  <w:endnote w:type="continuationSeparator" w:id="0">
    <w:p w:rsidR="00C35BF0" w:rsidRDefault="00C35BF0" w:rsidP="0055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190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3A6" w:rsidRDefault="008423A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D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2D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23A6" w:rsidRDefault="008423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F0" w:rsidRDefault="00C35BF0" w:rsidP="005571DA">
      <w:pPr>
        <w:spacing w:after="0" w:line="240" w:lineRule="auto"/>
      </w:pPr>
      <w:r>
        <w:separator/>
      </w:r>
    </w:p>
  </w:footnote>
  <w:footnote w:type="continuationSeparator" w:id="0">
    <w:p w:rsidR="00C35BF0" w:rsidRDefault="00C35BF0" w:rsidP="0055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DA" w:rsidRPr="002F46C8" w:rsidRDefault="00302D21" w:rsidP="00302D21">
    <w:pPr>
      <w:pStyle w:val="Ttulo1"/>
      <w:rPr>
        <w:rFonts w:ascii="Tw Cen MT" w:hAnsi="Tw Cen MT" w:cs="Tahoma"/>
        <w:b/>
      </w:rPr>
    </w:pPr>
    <w:r>
      <w:rPr>
        <w:noProof/>
        <w:lang w:eastAsia="es-MX"/>
      </w:rPr>
      <w:drawing>
        <wp:inline distT="0" distB="0" distL="0" distR="0" wp14:anchorId="42D407B9" wp14:editId="5B391A4C">
          <wp:extent cx="1287780" cy="1017198"/>
          <wp:effectExtent l="0" t="0" r="7620" b="0"/>
          <wp:docPr id="3" name="Imagen 3" descr="cid:image001.jpg@01D3B156.09C84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id:image001.jpg@01D3B156.09C84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329" cy="102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 w:cs="Tahoma"/>
        <w:b/>
      </w:rPr>
      <w:tab/>
    </w:r>
    <w:r>
      <w:rPr>
        <w:rFonts w:ascii="Tw Cen MT" w:hAnsi="Tw Cen MT" w:cs="Tahoma"/>
        <w:b/>
      </w:rPr>
      <w:tab/>
    </w:r>
    <w:r>
      <w:rPr>
        <w:rFonts w:ascii="Tw Cen MT" w:hAnsi="Tw Cen MT" w:cs="Tahoma"/>
        <w:b/>
      </w:rPr>
      <w:tab/>
    </w:r>
    <w:r w:rsidR="00B856B6" w:rsidRPr="002F46C8">
      <w:rPr>
        <w:rFonts w:ascii="Tw Cen MT" w:hAnsi="Tw Cen MT" w:cs="Tahoma"/>
        <w:b/>
      </w:rPr>
      <w:t>CATÁLOGO DE DISPOSICIÓN DOCUMENTAL</w:t>
    </w:r>
  </w:p>
  <w:p w:rsidR="005571DA" w:rsidRDefault="00603944" w:rsidP="00E519B6">
    <w:r w:rsidRPr="00204AD4">
      <w:rPr>
        <w:rFonts w:ascii="Tahoma" w:hAnsi="Tahoma" w:cs="Tahom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3694D" wp14:editId="5B3B95C6">
              <wp:simplePos x="0" y="0"/>
              <wp:positionH relativeFrom="margin">
                <wp:posOffset>-1298</wp:posOffset>
              </wp:positionH>
              <wp:positionV relativeFrom="paragraph">
                <wp:posOffset>135034</wp:posOffset>
              </wp:positionV>
              <wp:extent cx="8237220" cy="0"/>
              <wp:effectExtent l="0" t="0" r="3048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372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5B1C07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0.65pt" to="64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" strokecolor="#5b9bd5 [3204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4"/>
    <w:rsid w:val="0004370B"/>
    <w:rsid w:val="000D06C2"/>
    <w:rsid w:val="000D5517"/>
    <w:rsid w:val="000F2594"/>
    <w:rsid w:val="001325FF"/>
    <w:rsid w:val="001A5837"/>
    <w:rsid w:val="00204AD4"/>
    <w:rsid w:val="00224200"/>
    <w:rsid w:val="00224435"/>
    <w:rsid w:val="002324CB"/>
    <w:rsid w:val="002F1F3D"/>
    <w:rsid w:val="002F46C8"/>
    <w:rsid w:val="00302D21"/>
    <w:rsid w:val="00337CF4"/>
    <w:rsid w:val="00355F79"/>
    <w:rsid w:val="003C1831"/>
    <w:rsid w:val="00477439"/>
    <w:rsid w:val="004C32E7"/>
    <w:rsid w:val="005571DA"/>
    <w:rsid w:val="00581950"/>
    <w:rsid w:val="00603944"/>
    <w:rsid w:val="007C688B"/>
    <w:rsid w:val="008423A6"/>
    <w:rsid w:val="008B3BC3"/>
    <w:rsid w:val="008D0C6B"/>
    <w:rsid w:val="009569F3"/>
    <w:rsid w:val="00993CD0"/>
    <w:rsid w:val="00A008EA"/>
    <w:rsid w:val="00A13E4E"/>
    <w:rsid w:val="00A66CF9"/>
    <w:rsid w:val="00AE2AA8"/>
    <w:rsid w:val="00B856B6"/>
    <w:rsid w:val="00BD029B"/>
    <w:rsid w:val="00C35BF0"/>
    <w:rsid w:val="00D97790"/>
    <w:rsid w:val="00E519B6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75F8E9-0577-4A8E-BF50-81E1BCA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04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04A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04A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04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20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204A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1DA"/>
  </w:style>
  <w:style w:type="paragraph" w:styleId="Piedepgina">
    <w:name w:val="footer"/>
    <w:basedOn w:val="Normal"/>
    <w:link w:val="PiedepginaCar"/>
    <w:uiPriority w:val="99"/>
    <w:unhideWhenUsed/>
    <w:rsid w:val="00557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1DA"/>
  </w:style>
  <w:style w:type="paragraph" w:styleId="Textodeglobo">
    <w:name w:val="Balloon Text"/>
    <w:basedOn w:val="Normal"/>
    <w:link w:val="TextodegloboCar"/>
    <w:uiPriority w:val="99"/>
    <w:semiHidden/>
    <w:unhideWhenUsed/>
    <w:rsid w:val="00BD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156.09C845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IFAI</dc:creator>
  <cp:keywords/>
  <dc:description/>
  <cp:lastModifiedBy>Elizabeth Martínez Vargas</cp:lastModifiedBy>
  <cp:revision>5</cp:revision>
  <cp:lastPrinted>2018-05-25T19:47:00Z</cp:lastPrinted>
  <dcterms:created xsi:type="dcterms:W3CDTF">2018-05-31T22:04:00Z</dcterms:created>
  <dcterms:modified xsi:type="dcterms:W3CDTF">2018-07-30T22:01:00Z</dcterms:modified>
</cp:coreProperties>
</file>